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2007D" w14:textId="076435A8" w:rsidR="00E90499" w:rsidRPr="00BC6E99" w:rsidRDefault="00302EC3" w:rsidP="00302EC3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AMAZONE Cenius függesztett kultivátor - mostantól hidraulikus túlterhelésvédelemmel </w:t>
      </w:r>
    </w:p>
    <w:p w14:paraId="448021A6" w14:textId="0F1FA5E1" w:rsidR="00E33D18" w:rsidRPr="00BC6E99" w:rsidRDefault="00E90499" w:rsidP="00E33D18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Cenius megbízhatóság C-Mix Ultra kapaszárakkal </w:t>
      </w:r>
    </w:p>
    <w:p w14:paraId="1CBE4FD0" w14:textId="1ABF6121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86E5E96" w14:textId="5907BACD" w:rsidR="00E90499" w:rsidRDefault="00E9049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 Cenius Ultrával az AMAZONE új terméktípust kínál a 3,00 m és 3,50 m munkaszélességű függesztett kultivátorok között. A gép egyik különlegességét a C-Mix Ultra kapaszárak és azok hidraulikus hengerrel megvalósított automatikus túlterhelésvédelme jelentik. A robusztus kapaszárrendszer nagy megbízhatóságot és tartósságot biztosít, különösen intenzív üzemi körülmények között.</w:t>
      </w:r>
    </w:p>
    <w:p w14:paraId="0302E161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09780EF9" w14:textId="31FF30D3" w:rsidR="00A97579" w:rsidRP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/>
        </w:rPr>
      </w:pPr>
      <w:r>
        <w:rPr>
          <w:rFonts w:ascii="Arial" w:hAnsi="Arial"/>
          <w:b/>
        </w:rPr>
        <w:t>Rugalmasság minden talajban</w:t>
      </w:r>
    </w:p>
    <w:p w14:paraId="57399142" w14:textId="03699121" w:rsidR="00067545" w:rsidRDefault="00A9757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 C-Mix Ultra kapaszárak különösen változó talajviszonyok mellett mutatják meg hatékonyságukat. A kioldóerő 500 kg és 800 kg között fokozatmentesen állítható, hogy optimálisan a különböző talajtípusokhoz lehessen állítani. </w:t>
      </w:r>
    </w:p>
    <w:p w14:paraId="3DCAFF56" w14:textId="678CBE17" w:rsidR="00C97651" w:rsidRDefault="00067545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Könnyű talajon a kisebb, 500 kg-os kioldóerő-beállítással a kapaszár gyorsabban tud felfelé kitérni, amikor nagy kövekhez ér. Ez megvédi a függesztett kultivátort keretét a túlterheléstől, és a kövek a felszín alatt maradnak. Tömörödött vagy nehéz, agyagos talajokon a nyomás akár 800 kg-ra is növelhető. Ez szavatolja a talaj stabil és megbízható lazítását. </w:t>
      </w:r>
    </w:p>
    <w:p w14:paraId="5AC4F99F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33B8095F" w14:textId="00B24A21" w:rsidR="00A55005" w:rsidRDefault="00004816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Megbízhatóság a legkeményebb talajviszonyok között is</w:t>
      </w:r>
      <w:r>
        <w:rPr>
          <w:rFonts w:ascii="Arial" w:hAnsi="Arial"/>
        </w:rPr>
        <w:br/>
        <w:t>A gép az egyes kapaszárak nagy kiemelési útvonalai révén a legkeményebb feltételek között is optimálisan tartja a kívánt, akár 35</w:t>
      </w:r>
      <w:r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>cm-es munkamélységet. A C-Mix Ultra kapaszárak magas szintű üzembiztonságot nyújtanak, és hatékonyan védik a függesztett kultivátort, miközben optimálisan művelik a talajt.</w:t>
      </w:r>
    </w:p>
    <w:p w14:paraId="29CE611D" w14:textId="03AA0897" w:rsidR="00D83923" w:rsidRDefault="00D83923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>A rendszer fokozatmentes beállítása egyszerűen és kényelmesen, elöl, a csatlakozókeretnél végezhető. Ott található a nyomásmérő is, amely a traktor üléséből is könnyedén leolvasható.</w:t>
      </w:r>
    </w:p>
    <w:p w14:paraId="0D2F5791" w14:textId="477236B8" w:rsidR="00E90499" w:rsidRDefault="00E9049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Az Ultra túlterhelés elleni védelem ezen kívül speciális módon is védi a kultivátort: A kapaszárakra szerelt hidraulikus munkahengerekből és a központi hidraulikus tárolóból álló rendszer a kioldás után hatékonyan csillapítja a C-Mix Ultra kapaszárak visszatérését a beállított pozícióba. Ez a funkció jelentősen csökkenti a túlterhelésvédelem kopását, még gyakori kioldás esetén is. </w:t>
      </w:r>
    </w:p>
    <w:p w14:paraId="6064E255" w14:textId="77777777" w:rsidR="00023031" w:rsidRDefault="00023031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4C08A166" w14:textId="19DD5FA5" w:rsidR="007639FE" w:rsidRDefault="00E90499" w:rsidP="00E90499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Az új C-Mix Ultra kapaszárak a teljes C-Mix kaparendszerrel kombinálható. A választékban minden alkalmazáshoz megtalálható a megfelelő típus, a standard kapaszáraktól a rendkívül kopásálló HD kapaszárakig.</w:t>
      </w:r>
    </w:p>
    <w:p w14:paraId="700C6714" w14:textId="66BEAC28" w:rsidR="00E90499" w:rsidRDefault="00E90499" w:rsidP="00004816">
      <w:pPr>
        <w:spacing w:after="120" w:line="360" w:lineRule="auto"/>
        <w:ind w:left="567" w:right="1553"/>
        <w:jc w:val="center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39DD0B6F" wp14:editId="4A92E40F">
            <wp:extent cx="2484000" cy="3263763"/>
            <wp:effectExtent l="0" t="0" r="0" b="0"/>
            <wp:docPr id="897080101" name="Grafik 1" descr="Ein Bild, das Werkzeug enthält.&#10;&#10;Automatisch generierte Beschreibung mit mittlerer Zuverlässig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080101" name="Grafik 1" descr="Ein Bild, das Werkzeug enthält.&#10;&#10;Automatisch generierte Beschreibung mit mittlerer Zuverlässigkeit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87" t="1979" r="11958" b="2670"/>
                    <a:stretch/>
                  </pic:blipFill>
                  <pic:spPr bwMode="auto">
                    <a:xfrm>
                      <a:off x="0" y="0"/>
                      <a:ext cx="2484000" cy="326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DC9246" w14:textId="01AAE7E9" w:rsidR="00FC5EA8" w:rsidRPr="00C97651" w:rsidRDefault="00FC5EA8" w:rsidP="00FC5EA8">
      <w:pPr>
        <w:spacing w:after="120" w:line="360" w:lineRule="auto"/>
        <w:ind w:left="567" w:right="2262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A C-Mix-Ultra kapa különösen kötött talajviszonyok és rendszeres túlterhelés mellett mutatja meg erejét.</w:t>
      </w:r>
    </w:p>
    <w:p w14:paraId="1D460C8D" w14:textId="65AE36BA" w:rsidR="00CF1A32" w:rsidRDefault="00E90499" w:rsidP="00CF1A32">
      <w:pPr>
        <w:spacing w:after="120" w:line="360" w:lineRule="auto"/>
        <w:ind w:left="567" w:right="986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/>
          <w:color w:val="FF0000"/>
          <w:sz w:val="22"/>
        </w:rPr>
        <w:t xml:space="preserve"> </w:t>
      </w:r>
    </w:p>
    <w:p w14:paraId="3A4F950B" w14:textId="77777777" w:rsidR="00CF1A32" w:rsidRDefault="00CF1A32" w:rsidP="00E90499">
      <w:pPr>
        <w:spacing w:after="120" w:line="360" w:lineRule="auto"/>
        <w:ind w:left="567" w:right="2262"/>
        <w:rPr>
          <w:rFonts w:ascii="Arial" w:hAnsi="Arial" w:cs="Arial"/>
          <w:bCs/>
          <w:color w:val="FF0000"/>
          <w:sz w:val="22"/>
          <w:szCs w:val="22"/>
        </w:rPr>
      </w:pPr>
    </w:p>
    <w:p w14:paraId="6977B4B0" w14:textId="75274A05" w:rsidR="00E90499" w:rsidRPr="00C97651" w:rsidRDefault="00CF1A32" w:rsidP="00CF1A32">
      <w:pPr>
        <w:spacing w:after="120" w:line="360" w:lineRule="auto"/>
        <w:ind w:left="567" w:right="844"/>
        <w:rPr>
          <w:sz w:val="22"/>
          <w:szCs w:val="22"/>
        </w:rPr>
      </w:pPr>
      <w:r>
        <w:rPr>
          <w:rFonts w:ascii="Arial" w:hAnsi="Arial"/>
          <w:color w:val="FF0000"/>
          <w:sz w:val="22"/>
        </w:rPr>
        <w:lastRenderedPageBreak/>
        <w:t xml:space="preserve"> </w:t>
      </w:r>
      <w:r w:rsidR="001F5BAE">
        <w:rPr>
          <w:rFonts w:ascii="Arial" w:hAnsi="Arial" w:cs="Arial"/>
          <w:bCs/>
          <w:noProof/>
        </w:rPr>
        <w:drawing>
          <wp:inline distT="0" distB="0" distL="0" distR="0" wp14:anchorId="7F4F9E6B" wp14:editId="604D830B">
            <wp:extent cx="4680000" cy="3513661"/>
            <wp:effectExtent l="0" t="0" r="6350" b="0"/>
            <wp:docPr id="137976990" name="Grafik 2" descr="Ein Bild, das Traktor, draußen, Gras, Landwirtschaftstechni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6990" name="Grafik 2" descr="Ein Bild, das Traktor, draußen, Gras, Landwirtschaftstechni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3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color w:val="FF0000"/>
          <w:sz w:val="22"/>
        </w:rPr>
        <w:br/>
      </w:r>
      <w:r>
        <w:rPr>
          <w:rFonts w:ascii="Arial" w:hAnsi="Arial"/>
          <w:sz w:val="22"/>
        </w:rPr>
        <w:t>A nagy, akár 800 kg-os kioldóerő állandó munkamélységet biztosít.</w:t>
      </w:r>
      <w:r>
        <w:rPr>
          <w:sz w:val="22"/>
        </w:rPr>
        <w:t xml:space="preserve"> </w:t>
      </w:r>
    </w:p>
    <w:p w14:paraId="4A529854" w14:textId="18A91FFB" w:rsidR="00E90499" w:rsidRDefault="00E90499" w:rsidP="00E9049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14:paraId="210C157C" w14:textId="1613B2E7" w:rsidR="00CF1A32" w:rsidRDefault="001F5BAE" w:rsidP="00E90499">
      <w:pPr>
        <w:spacing w:after="120"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0CC3092F" wp14:editId="24A19FA7">
            <wp:extent cx="4680000" cy="3513660"/>
            <wp:effectExtent l="0" t="0" r="6350" b="0"/>
            <wp:docPr id="2045239636" name="Grafik 1" descr="Ein Bild, das draußen, Gras, Landwirtschaftstechnik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239636" name="Grafik 1" descr="Ein Bild, das draußen, Gras, Landwirtschaftstechnik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A1F5D" w14:textId="6776878F" w:rsidR="004A4E71" w:rsidRDefault="00E90499" w:rsidP="001F5BA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sz w:val="22"/>
        </w:rPr>
        <w:t>A kioldóerő fokozatmentes beállítása révén a Cenius Ultra kiválóan megfelel könnyű és nehéz talajokon, valamint köves körülményekhez.</w:t>
      </w:r>
      <w:r w:rsidR="004A4E71">
        <w:br w:type="page"/>
      </w:r>
    </w:p>
    <w:p w14:paraId="2B221C8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56AC8C7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4952731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590D4F9A" w14:textId="5C05DF5B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1" w:history="1">
        <w:r w:rsidR="001F5BAE" w:rsidRPr="007C7663">
          <w:rPr>
            <w:rStyle w:val="Hyperlink"/>
            <w:rFonts w:ascii="Arial" w:hAnsi="Arial"/>
            <w:sz w:val="20"/>
          </w:rPr>
          <w:t>www.amazone.hu</w:t>
        </w:r>
      </w:hyperlink>
    </w:p>
    <w:p w14:paraId="6EB3A7C0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D3764A9" wp14:editId="511DA799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B36A53" wp14:editId="7302F8DF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41273A1" wp14:editId="62EAC1A0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31304AB" wp14:editId="6BA70363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139E30E" wp14:editId="24C84DC1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023031">
      <w:headerReference w:type="default" r:id="rId27"/>
      <w:footerReference w:type="default" r:id="rId28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BEE09" w14:textId="77777777" w:rsidR="001302CF" w:rsidRDefault="001302CF">
      <w:r>
        <w:separator/>
      </w:r>
    </w:p>
  </w:endnote>
  <w:endnote w:type="continuationSeparator" w:id="0">
    <w:p w14:paraId="73E1922B" w14:textId="77777777" w:rsidR="001302CF" w:rsidRDefault="0013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63B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6C49426" wp14:editId="3E7423E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237B2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494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F237B2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8918A25" wp14:editId="526D5647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363495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793BB68" wp14:editId="098967E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5F1C53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7643B65" wp14:editId="5B478528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24D0B9F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50C3A81B" w14:textId="1E60C0EF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1F5BAE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43B6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24D0B9F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50C3A81B" w14:textId="1E60C0EF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1F5BAE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4D4B" w14:textId="77777777" w:rsidR="001302CF" w:rsidRDefault="001302CF">
      <w:r>
        <w:separator/>
      </w:r>
    </w:p>
  </w:footnote>
  <w:footnote w:type="continuationSeparator" w:id="0">
    <w:p w14:paraId="66110E17" w14:textId="77777777" w:rsidR="001302CF" w:rsidRDefault="0013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FCD84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49C680" wp14:editId="6050CEC6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271C98" w14:textId="58246FA4" w:rsidR="00E90499" w:rsidRPr="00E90499" w:rsidRDefault="004A4E71" w:rsidP="00E9049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2025. </w:t>
                          </w:r>
                          <w:r w:rsidR="001F5BAE" w:rsidRPr="001F5BAE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február</w:t>
                          </w:r>
                          <w:r w:rsidR="001F5BAE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49C680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5F271C98" w14:textId="58246FA4" w:rsidR="00E90499" w:rsidRPr="00E90499" w:rsidRDefault="004A4E71" w:rsidP="00E90499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2025. </w:t>
                    </w:r>
                    <w:r w:rsidR="001F5BAE" w:rsidRPr="001F5BAE">
                      <w:rPr>
                        <w:rFonts w:ascii="Arial" w:hAnsi="Arial"/>
                        <w:color w:val="FFFFFF" w:themeColor="background1"/>
                        <w:sz w:val="28"/>
                      </w:rPr>
                      <w:t>február</w:t>
                    </w:r>
                    <w:r w:rsidR="001F5BAE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7197D90" wp14:editId="47F2CBE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3D9F8B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885983D" wp14:editId="482E39E5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2C604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06FE8F3" wp14:editId="50487530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E6247E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FE8F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1E6247E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499"/>
    <w:rsid w:val="000008BF"/>
    <w:rsid w:val="0000280B"/>
    <w:rsid w:val="00003E4F"/>
    <w:rsid w:val="000047C6"/>
    <w:rsid w:val="0000481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3031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17DB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545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0105"/>
    <w:rsid w:val="000E0DD7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3E48"/>
    <w:rsid w:val="00125E67"/>
    <w:rsid w:val="0012682A"/>
    <w:rsid w:val="00126BDB"/>
    <w:rsid w:val="00126F6D"/>
    <w:rsid w:val="0012731C"/>
    <w:rsid w:val="00127C44"/>
    <w:rsid w:val="001302CF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2EFB"/>
    <w:rsid w:val="001E4DC2"/>
    <w:rsid w:val="001E6EDA"/>
    <w:rsid w:val="001E7DCB"/>
    <w:rsid w:val="001F0C4B"/>
    <w:rsid w:val="001F10DE"/>
    <w:rsid w:val="001F2C8E"/>
    <w:rsid w:val="001F3AF7"/>
    <w:rsid w:val="001F4D94"/>
    <w:rsid w:val="001F5BAE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C6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A6E"/>
    <w:rsid w:val="00280DCF"/>
    <w:rsid w:val="00281B1F"/>
    <w:rsid w:val="002828C5"/>
    <w:rsid w:val="002829C0"/>
    <w:rsid w:val="0028387B"/>
    <w:rsid w:val="00285740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0DE2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E7D5E"/>
    <w:rsid w:val="002F0698"/>
    <w:rsid w:val="002F06C3"/>
    <w:rsid w:val="002F0C60"/>
    <w:rsid w:val="002F3F80"/>
    <w:rsid w:val="002F53E9"/>
    <w:rsid w:val="002F54BD"/>
    <w:rsid w:val="002F58F1"/>
    <w:rsid w:val="002F5AF3"/>
    <w:rsid w:val="002F5B4F"/>
    <w:rsid w:val="002F6BC8"/>
    <w:rsid w:val="0030035B"/>
    <w:rsid w:val="00300C6C"/>
    <w:rsid w:val="00302020"/>
    <w:rsid w:val="00302EC3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2311"/>
    <w:rsid w:val="003375ED"/>
    <w:rsid w:val="003400A3"/>
    <w:rsid w:val="0034016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08D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13A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3F00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2E2E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6E5D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332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950"/>
    <w:rsid w:val="006504D5"/>
    <w:rsid w:val="0065335F"/>
    <w:rsid w:val="00653C7C"/>
    <w:rsid w:val="006540FC"/>
    <w:rsid w:val="006553F8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2880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6D4F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28C9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1E73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49B5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495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08BC"/>
    <w:rsid w:val="008E16F1"/>
    <w:rsid w:val="008E2078"/>
    <w:rsid w:val="008E26EA"/>
    <w:rsid w:val="008E416F"/>
    <w:rsid w:val="008E4FBE"/>
    <w:rsid w:val="008E4FE2"/>
    <w:rsid w:val="008E605B"/>
    <w:rsid w:val="008E7382"/>
    <w:rsid w:val="008F018E"/>
    <w:rsid w:val="008F17E1"/>
    <w:rsid w:val="008F2038"/>
    <w:rsid w:val="008F3BCA"/>
    <w:rsid w:val="008F5D70"/>
    <w:rsid w:val="008F7B54"/>
    <w:rsid w:val="00902335"/>
    <w:rsid w:val="00903BD1"/>
    <w:rsid w:val="00905607"/>
    <w:rsid w:val="009056AA"/>
    <w:rsid w:val="00910A7E"/>
    <w:rsid w:val="00911D0D"/>
    <w:rsid w:val="00913866"/>
    <w:rsid w:val="0091391B"/>
    <w:rsid w:val="00913ABA"/>
    <w:rsid w:val="00914BEC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0C9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005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97579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3C5B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026E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2DEF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485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97651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A32"/>
    <w:rsid w:val="00CF3AD0"/>
    <w:rsid w:val="00CF3FBF"/>
    <w:rsid w:val="00CF4B64"/>
    <w:rsid w:val="00D004BF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0F84"/>
    <w:rsid w:val="00D71C9B"/>
    <w:rsid w:val="00D72F44"/>
    <w:rsid w:val="00D744EF"/>
    <w:rsid w:val="00D8077E"/>
    <w:rsid w:val="00D81F2C"/>
    <w:rsid w:val="00D829C8"/>
    <w:rsid w:val="00D83715"/>
    <w:rsid w:val="00D83923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7E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172FF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D18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049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26D6D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4CD1"/>
    <w:rsid w:val="00F7525F"/>
    <w:rsid w:val="00F8079B"/>
    <w:rsid w:val="00F80F29"/>
    <w:rsid w:val="00F8399A"/>
    <w:rsid w:val="00F91A77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5EA8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D169429"/>
  <w15:docId w15:val="{734DED26-7BCC-4E73-994B-F0C8DF50D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F5B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h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443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23</cp:revision>
  <cp:lastPrinted>2010-02-24T09:10:00Z</cp:lastPrinted>
  <dcterms:created xsi:type="dcterms:W3CDTF">2024-12-18T11:13:00Z</dcterms:created>
  <dcterms:modified xsi:type="dcterms:W3CDTF">2025-02-14T10:17:00Z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